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95040" w14:textId="77777777" w:rsidR="00E03554" w:rsidRDefault="00E03554" w:rsidP="0038053D">
      <w:pPr>
        <w:jc w:val="right"/>
        <w:rPr>
          <w:rFonts w:ascii="Calibri Light" w:hAnsi="Calibri Light"/>
          <w:noProof/>
          <w:sz w:val="20"/>
          <w:lang w:eastAsia="pl-PL"/>
        </w:rPr>
      </w:pPr>
      <w:bookmarkStart w:id="0" w:name="_Hlk499821329"/>
      <w:bookmarkStart w:id="1" w:name="_GoBack"/>
      <w:bookmarkEnd w:id="1"/>
    </w:p>
    <w:p w14:paraId="52FACD7D" w14:textId="3301351D" w:rsidR="00773271" w:rsidRDefault="00551A31" w:rsidP="0038053D">
      <w:pPr>
        <w:jc w:val="right"/>
        <w:rPr>
          <w:rFonts w:ascii="Calibri Light" w:hAnsi="Calibri Light"/>
          <w:noProof/>
          <w:sz w:val="20"/>
          <w:lang w:eastAsia="pl-PL"/>
        </w:rPr>
      </w:pPr>
      <w:r>
        <w:rPr>
          <w:rFonts w:ascii="Calibri Light" w:hAnsi="Calibri Light"/>
          <w:noProof/>
          <w:sz w:val="20"/>
          <w:lang w:eastAsia="pl-PL"/>
        </w:rPr>
        <w:t>Warszawa</w:t>
      </w:r>
      <w:r w:rsidR="00875DB2">
        <w:rPr>
          <w:rFonts w:ascii="Calibri Light" w:hAnsi="Calibri Light"/>
          <w:noProof/>
          <w:sz w:val="20"/>
          <w:lang w:eastAsia="pl-PL"/>
        </w:rPr>
        <w:t>,</w:t>
      </w:r>
      <w:r w:rsidR="00813D9D">
        <w:rPr>
          <w:rFonts w:ascii="Calibri Light" w:hAnsi="Calibri Light"/>
          <w:noProof/>
          <w:sz w:val="20"/>
          <w:lang w:eastAsia="pl-PL"/>
        </w:rPr>
        <w:t xml:space="preserve"> </w:t>
      </w:r>
      <w:r w:rsidR="005B59B0">
        <w:rPr>
          <w:rFonts w:ascii="Calibri Light" w:hAnsi="Calibri Light"/>
          <w:noProof/>
          <w:sz w:val="20"/>
          <w:lang w:eastAsia="pl-PL"/>
        </w:rPr>
        <w:t>11</w:t>
      </w:r>
      <w:r w:rsidR="0030260D">
        <w:rPr>
          <w:rFonts w:ascii="Calibri Light" w:hAnsi="Calibri Light"/>
          <w:noProof/>
          <w:sz w:val="20"/>
          <w:lang w:eastAsia="pl-PL"/>
        </w:rPr>
        <w:t>.0</w:t>
      </w:r>
      <w:r w:rsidR="005B59B0">
        <w:rPr>
          <w:rFonts w:ascii="Calibri Light" w:hAnsi="Calibri Light"/>
          <w:noProof/>
          <w:sz w:val="20"/>
          <w:lang w:eastAsia="pl-PL"/>
        </w:rPr>
        <w:t>6</w:t>
      </w:r>
      <w:r w:rsidR="0030260D">
        <w:rPr>
          <w:rFonts w:ascii="Calibri Light" w:hAnsi="Calibri Light"/>
          <w:noProof/>
          <w:sz w:val="20"/>
          <w:lang w:eastAsia="pl-PL"/>
        </w:rPr>
        <w:t>.2021</w:t>
      </w:r>
      <w:r>
        <w:rPr>
          <w:rFonts w:ascii="Calibri Light" w:hAnsi="Calibri Light"/>
          <w:noProof/>
          <w:sz w:val="20"/>
          <w:lang w:eastAsia="pl-PL"/>
        </w:rPr>
        <w:t xml:space="preserve"> r.</w:t>
      </w:r>
    </w:p>
    <w:p w14:paraId="1DAD1C65" w14:textId="5654AECF" w:rsidR="00551A31" w:rsidRDefault="00551A31" w:rsidP="00861244">
      <w:pPr>
        <w:jc w:val="both"/>
        <w:rPr>
          <w:rFonts w:ascii="Calibri Light" w:hAnsi="Calibri Light"/>
          <w:noProof/>
          <w:sz w:val="20"/>
          <w:lang w:eastAsia="pl-PL"/>
        </w:rPr>
      </w:pPr>
      <w:r>
        <w:rPr>
          <w:rFonts w:ascii="Calibri Light" w:hAnsi="Calibri Light"/>
          <w:noProof/>
          <w:sz w:val="20"/>
          <w:lang w:eastAsia="pl-PL"/>
        </w:rPr>
        <w:t>Informacja prasowa</w:t>
      </w:r>
    </w:p>
    <w:bookmarkEnd w:id="0"/>
    <w:p w14:paraId="66369A93" w14:textId="77777777" w:rsidR="00B408BA" w:rsidRDefault="00B408BA">
      <w:pPr>
        <w:jc w:val="both"/>
        <w:rPr>
          <w:b/>
          <w:bCs/>
          <w:sz w:val="24"/>
          <w:szCs w:val="24"/>
        </w:rPr>
      </w:pPr>
    </w:p>
    <w:p w14:paraId="20044BB6" w14:textId="3C94F8C2" w:rsidR="005B59B0" w:rsidRPr="005B59B0" w:rsidRDefault="005B59B0" w:rsidP="005B59B0">
      <w:pPr>
        <w:jc w:val="center"/>
        <w:rPr>
          <w:b/>
          <w:sz w:val="24"/>
        </w:rPr>
      </w:pPr>
      <w:r w:rsidRPr="005B59B0">
        <w:rPr>
          <w:b/>
          <w:sz w:val="24"/>
        </w:rPr>
        <w:t xml:space="preserve">Jak doszło do włamania na skrzynkę Michała </w:t>
      </w:r>
      <w:proofErr w:type="spellStart"/>
      <w:r w:rsidRPr="005B59B0">
        <w:rPr>
          <w:b/>
          <w:sz w:val="24"/>
        </w:rPr>
        <w:t>Dworczyka</w:t>
      </w:r>
      <w:proofErr w:type="spellEnd"/>
      <w:r w:rsidRPr="005B59B0">
        <w:rPr>
          <w:b/>
          <w:sz w:val="24"/>
        </w:rPr>
        <w:t>? K</w:t>
      </w:r>
      <w:r w:rsidR="00813D9D" w:rsidRPr="005B59B0">
        <w:rPr>
          <w:b/>
          <w:sz w:val="24"/>
        </w:rPr>
        <w:t xml:space="preserve">omentarz eksperta: </w:t>
      </w:r>
      <w:r w:rsidRPr="005B59B0">
        <w:rPr>
          <w:b/>
          <w:sz w:val="24"/>
        </w:rPr>
        <w:t>Adam Gładkowski, specjalista ds. bezpieczeństwa IT</w:t>
      </w:r>
      <w:r>
        <w:rPr>
          <w:b/>
          <w:sz w:val="24"/>
        </w:rPr>
        <w:t>,</w:t>
      </w:r>
      <w:r w:rsidRPr="005B59B0">
        <w:rPr>
          <w:b/>
          <w:sz w:val="24"/>
        </w:rPr>
        <w:t xml:space="preserve">  ODO 24.</w:t>
      </w:r>
    </w:p>
    <w:p w14:paraId="66E2F890" w14:textId="0B79BB5D" w:rsidR="005B59B0" w:rsidRDefault="005B59B0" w:rsidP="005B59B0">
      <w:pPr>
        <w:jc w:val="both"/>
      </w:pPr>
      <w:r w:rsidRPr="000B6844">
        <w:t xml:space="preserve">Szef Kancelarii Prezesa Rady Ministrów Michał </w:t>
      </w:r>
      <w:proofErr w:type="spellStart"/>
      <w:r w:rsidRPr="000B6844">
        <w:t>Dworczyk</w:t>
      </w:r>
      <w:proofErr w:type="spellEnd"/>
      <w:r w:rsidRPr="000B6844">
        <w:t xml:space="preserve"> z dużym prawdopodobieństwem padł ofiarą ataku, w wyniku którego atakujący mógł pobrać całą zawartość </w:t>
      </w:r>
      <w:r>
        <w:t xml:space="preserve">lub uzyskać całkowity dostęp do </w:t>
      </w:r>
      <w:r w:rsidRPr="000B6844">
        <w:t>jego prywatnej skrzynki</w:t>
      </w:r>
      <w:r>
        <w:t>.</w:t>
      </w:r>
      <w:r w:rsidRPr="000B6844">
        <w:t xml:space="preserve"> </w:t>
      </w:r>
      <w:r>
        <w:t>W</w:t>
      </w:r>
      <w:r w:rsidRPr="000B6844">
        <w:t xml:space="preserve">arto zaznaczyć, że </w:t>
      </w:r>
      <w:r>
        <w:t xml:space="preserve">na razie </w:t>
      </w:r>
      <w:r w:rsidRPr="000B6844">
        <w:t>brak na to jednoznacznych dowodów</w:t>
      </w:r>
      <w:r>
        <w:t>, zaś kolejne publikowane materiały wskazują na coraz większe prawdopodobieństwo, że dostępne w sieci zrzuty ekranu wiadomości są spreparowane</w:t>
      </w:r>
      <w:r w:rsidRPr="000B6844">
        <w:t xml:space="preserve">. Publikowane materiały związane </w:t>
      </w:r>
      <w:r>
        <w:t xml:space="preserve">m.in. </w:t>
      </w:r>
      <w:r w:rsidRPr="000B6844">
        <w:t>z</w:t>
      </w:r>
      <w:r>
        <w:t xml:space="preserve"> poufnymi wiadomościami dotyczącymi uzbrojenia polskiej armii czy informacje o negocjacjach z innymi państwami w zakresie obronności</w:t>
      </w:r>
      <w:r w:rsidRPr="000B6844">
        <w:t xml:space="preserve"> niekoniecznie muszą pochodzić z jego prywatnej skrzynki</w:t>
      </w:r>
      <w:r>
        <w:t xml:space="preserve"> – brakuje jakiegokolwiek powiązania pomiędzy publikowanymi materiałami, a skrzynką. Włamywacze mogliby w bardzo prosty sposób wykazać prawdziwość posiadanych materiałów publikując pełne źródła wiadomości – rozwiałoby to wszelkie wątpliwości, ale pomimo wielokrotnych próśb  nie zdecydowali się na ten ruch.</w:t>
      </w:r>
    </w:p>
    <w:p w14:paraId="750FCE02" w14:textId="429FEA25" w:rsidR="005B59B0" w:rsidRDefault="005B59B0" w:rsidP="005B59B0">
      <w:pPr>
        <w:jc w:val="both"/>
      </w:pPr>
      <w:r w:rsidRPr="00A1378A">
        <w:t>Jednakże zakładając, że do wycieku danych faktycznie doszło, warto zauważyć, że zdarzenie takie mogło być następstwem różnego rodzaju ataków</w:t>
      </w:r>
      <w:r>
        <w:t xml:space="preserve"> hakerów</w:t>
      </w:r>
      <w:r w:rsidRPr="00A1378A">
        <w:t xml:space="preserve"> bądź zaniedbań</w:t>
      </w:r>
      <w:r>
        <w:t xml:space="preserve"> ze strony właściciela poczty</w:t>
      </w:r>
      <w:r w:rsidRPr="00A1378A">
        <w:t>. Pierwszą, najczęściej wskazywan</w:t>
      </w:r>
      <w:r>
        <w:t>ą</w:t>
      </w:r>
      <w:r w:rsidRPr="00A1378A">
        <w:t xml:space="preserve"> w mediach</w:t>
      </w:r>
      <w:r>
        <w:t xml:space="preserve"> przyczyną</w:t>
      </w:r>
      <w:r w:rsidRPr="00A1378A">
        <w:t xml:space="preserve"> jest przełamanie zabezpieczeń, </w:t>
      </w:r>
      <w:r>
        <w:t>czyli</w:t>
      </w:r>
      <w:r w:rsidRPr="00A1378A">
        <w:t xml:space="preserve"> odgadnięcie hasła</w:t>
      </w:r>
      <w:r>
        <w:t xml:space="preserve"> do skrzynki pocztowej</w:t>
      </w:r>
      <w:r w:rsidRPr="00A1378A">
        <w:t xml:space="preserve">. </w:t>
      </w:r>
    </w:p>
    <w:p w14:paraId="2DC921D9" w14:textId="4F062119" w:rsidR="005B59B0" w:rsidRDefault="005B59B0" w:rsidP="005B59B0">
      <w:pPr>
        <w:jc w:val="both"/>
      </w:pPr>
      <w:r w:rsidRPr="00A1378A">
        <w:t xml:space="preserve">W takim przypadku należy zauważyć, </w:t>
      </w:r>
      <w:r>
        <w:t>że Szef Kancelarii Prezesa Rady Ministrów w celu poprawnego zabezpieczenia swojej korespondencji</w:t>
      </w:r>
      <w:r w:rsidRPr="00A1378A">
        <w:t xml:space="preserve"> mógł określić u operatora </w:t>
      </w:r>
      <w:r>
        <w:t>skrzynki</w:t>
      </w:r>
      <w:r w:rsidRPr="00A1378A">
        <w:t xml:space="preserve"> pocztowej autentyfikację dwupoziomową, która uniemożliwiłaby dostęp do skrzynki atakującemu</w:t>
      </w:r>
      <w:r>
        <w:t>,</w:t>
      </w:r>
      <w:r w:rsidRPr="00A1378A">
        <w:t xml:space="preserve"> który znał lub </w:t>
      </w:r>
      <w:r>
        <w:t>od</w:t>
      </w:r>
      <w:r w:rsidRPr="00A1378A">
        <w:t>gadł hasło</w:t>
      </w:r>
      <w:r>
        <w:t xml:space="preserve">. Gdyby tak się stało, to do uzyskania dostępu do poczty niezbędny byłby dodatkowy kod wysyłany np. na telefon komórkowy, który nie mógłby trafić w ręce </w:t>
      </w:r>
      <w:proofErr w:type="spellStart"/>
      <w:r>
        <w:t>cyberwłamywacza</w:t>
      </w:r>
      <w:proofErr w:type="spellEnd"/>
      <w:r w:rsidRPr="00A1378A">
        <w:t xml:space="preserve">. </w:t>
      </w:r>
      <w:r>
        <w:t>Jednakże n</w:t>
      </w:r>
      <w:r w:rsidRPr="00A1378A">
        <w:t>ależy zaznaczyć, że w przypadku</w:t>
      </w:r>
      <w:r>
        <w:t xml:space="preserve"> niektórych operatorów poczty,</w:t>
      </w:r>
      <w:r w:rsidRPr="00A1378A">
        <w:t xml:space="preserve"> metoda autentyfikacji dwupoziomowej</w:t>
      </w:r>
      <w:r>
        <w:t xml:space="preserve"> albo nie jest wspierana, bądź</w:t>
      </w:r>
      <w:r w:rsidRPr="00A1378A">
        <w:t xml:space="preserve"> jest mocno ograniczona i rozwiązana w sposób niewygodny w użytkowaniu</w:t>
      </w:r>
      <w:r>
        <w:t xml:space="preserve"> - nie wspiera innych metod zabezpieczenia konta użytkownika w rodzaju autoryzacji SMS, autoryzacji kluczem sprzętowym zgodnym ze specyfikacją FIDO U2F czy autoryzacji </w:t>
      </w:r>
      <w:proofErr w:type="spellStart"/>
      <w:r>
        <w:t>OAuth</w:t>
      </w:r>
      <w:proofErr w:type="spellEnd"/>
      <w:r>
        <w:t>.</w:t>
      </w:r>
      <w:r w:rsidRPr="00A1378A">
        <w:t xml:space="preserve"> </w:t>
      </w:r>
      <w:r>
        <w:t>Warto również zwrócić uwagę, że niektóre, popularne serwisy pocztowe wykazują się dużą</w:t>
      </w:r>
      <w:r w:rsidRPr="00A1378A">
        <w:t xml:space="preserve"> podatnoś</w:t>
      </w:r>
      <w:r>
        <w:t xml:space="preserve">cią </w:t>
      </w:r>
      <w:r w:rsidRPr="00A1378A">
        <w:t>w zakresie możliwości szybkich prób sprawdzania potencjalnych haseł</w:t>
      </w:r>
      <w:r>
        <w:t xml:space="preserve"> (umożliwiającą hakerom znającym protokoły sieciowe błyskawiczne i zautomatyzowane weryfikacje wielu haseł – limitu ilościowego po którym następowałaby czasowa blokada IP atakującego)</w:t>
      </w:r>
      <w:r w:rsidRPr="00A1378A">
        <w:t>, co jest rażącym zaniedbaniem patrząc na współczesne standardy</w:t>
      </w:r>
      <w:r>
        <w:t xml:space="preserve"> zabezpieczeń</w:t>
      </w:r>
      <w:r w:rsidRPr="00A1378A">
        <w:t>.</w:t>
      </w:r>
      <w:r>
        <w:t xml:space="preserve"> </w:t>
      </w:r>
    </w:p>
    <w:p w14:paraId="44F1F1C3" w14:textId="39309253" w:rsidR="005B59B0" w:rsidRDefault="005B59B0" w:rsidP="005B59B0">
      <w:pPr>
        <w:jc w:val="both"/>
      </w:pPr>
      <w:r>
        <w:t xml:space="preserve">Innym aspektem sprawy jest kwestia samego hasła. Mogło ono zostać złamane korzystając z niskiego poziomu zabezpieczeń występującego u usługodawcy poczty lub było zbyt proste – np. włamywacz mógł stworzyć w celu ataku listę potencjalnych haseł, złożonych z kombinacji słów powiązanych z osobą Michała </w:t>
      </w:r>
      <w:proofErr w:type="spellStart"/>
      <w:r>
        <w:t>Dworczyka</w:t>
      </w:r>
      <w:proofErr w:type="spellEnd"/>
      <w:r>
        <w:t xml:space="preserve"> (jak imiona czy nazwiska rodziny, znajomych, współpracowników, terminów zawodowych, zwierząt, hobby czy zainteresowań) i liczb (np. data urodzin swoich lub rodziny, rocznice) oraz najpowszechniej używanych „</w:t>
      </w:r>
      <w:proofErr w:type="spellStart"/>
      <w:r>
        <w:t>utrudniaczy</w:t>
      </w:r>
      <w:proofErr w:type="spellEnd"/>
      <w:r>
        <w:t xml:space="preserve">”, jak wykrzyknik na końcu hasła, bądź cyfra 1. Jest też inna, bardziej niepokojąca możliwość – dość powszechna praktyka używania przez użytkowników takiego samego hasła w wielu miejscach. A niestety faktem jest, że w </w:t>
      </w:r>
      <w:r>
        <w:lastRenderedPageBreak/>
        <w:t>omawianym przypadku adres i powiązane z nim hasło pojawiło się dotychczas co najmniej w dwóch wyciekach danych. W 2018 r. adres e-mail ministra odnalazł się przynajmniej raz na zbiorczej liście danych wykradzionych z wielu niezidentyfikowanych portali, natomiast w 2012 r. wyciekło jego hasło z portalu LinkedIn.</w:t>
      </w:r>
    </w:p>
    <w:p w14:paraId="10D497E4" w14:textId="176A569E" w:rsidR="005B59B0" w:rsidRDefault="005B59B0" w:rsidP="005B59B0">
      <w:pPr>
        <w:jc w:val="both"/>
      </w:pPr>
      <w:r w:rsidRPr="00557E24">
        <w:t xml:space="preserve">Warto podkreślić, że </w:t>
      </w:r>
      <w:r>
        <w:t xml:space="preserve">niestety </w:t>
      </w:r>
      <w:r w:rsidRPr="00557E24">
        <w:t>zarówno politycy</w:t>
      </w:r>
      <w:r>
        <w:t>,</w:t>
      </w:r>
      <w:r w:rsidRPr="00557E24">
        <w:t xml:space="preserve"> jak również </w:t>
      </w:r>
      <w:r>
        <w:t xml:space="preserve">zwykli </w:t>
      </w:r>
      <w:r w:rsidRPr="00557E24">
        <w:t xml:space="preserve">obywatele </w:t>
      </w:r>
      <w:r>
        <w:t xml:space="preserve">często </w:t>
      </w:r>
      <w:r w:rsidRPr="00557E24">
        <w:t xml:space="preserve">nie </w:t>
      </w:r>
      <w:r>
        <w:t xml:space="preserve">są świadomi zagrożeń wynikających z własnej aktywności w sieci. </w:t>
      </w:r>
      <w:r w:rsidRPr="00B11621">
        <w:t xml:space="preserve">Nie </w:t>
      </w:r>
      <w:r>
        <w:t xml:space="preserve">wszyscy </w:t>
      </w:r>
      <w:r w:rsidRPr="00B11621">
        <w:t xml:space="preserve">zdają sobie sprawę z ryzyka, które występuje </w:t>
      </w:r>
      <w:r>
        <w:t>w wypadku, kiedy to nasz adres mailowy przejmie osoba niepożądana i będzie chciała  wykorzystać go do osiągnięcia własnych korzyści. Niestety, w przypadku zwykłych osób, które wprawdzie są mniej narażone na ataki niż osoby publiczne, szybkość reakcji służb i skuteczność w odzyskiwaniu dostępu do własnej poczty jest dużo mniejsza. A przecież mamy tam „podpięte” konta bankowe, profile zaufane do komunikacji z urzędami, Internetowe Konta Pacjenta, konta usług chmurowych  (</w:t>
      </w:r>
      <w:proofErr w:type="spellStart"/>
      <w:r>
        <w:t>Dropbox</w:t>
      </w:r>
      <w:proofErr w:type="spellEnd"/>
      <w:r>
        <w:t xml:space="preserve">, </w:t>
      </w:r>
      <w:proofErr w:type="spellStart"/>
      <w:r>
        <w:t>Onedrive</w:t>
      </w:r>
      <w:proofErr w:type="spellEnd"/>
      <w:r>
        <w:t>), portale społecznościowe, ubezpieczenia, faktury elektroniczne, smartfony i inne urządzenia. Na dodatek prywatne skrzynki pocztowe często służą nam niejednokrotnie za archiwum wszelkiej maści historii zakupów, faktur i ogólnie korespondencji, której kopii lokalnej niejednokrotnie nawet nie mamy na swoim komputerze.</w:t>
      </w:r>
    </w:p>
    <w:p w14:paraId="4E9374E7" w14:textId="5B836C7A" w:rsidR="00343623" w:rsidRPr="009B5BD5" w:rsidRDefault="00F41D8C">
      <w:pPr>
        <w:jc w:val="both"/>
      </w:pPr>
      <w:r w:rsidRPr="008D08DA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554DA66" wp14:editId="134B4F47">
                <wp:simplePos x="0" y="0"/>
                <wp:positionH relativeFrom="column">
                  <wp:posOffset>14605</wp:posOffset>
                </wp:positionH>
                <wp:positionV relativeFrom="paragraph">
                  <wp:posOffset>215899</wp:posOffset>
                </wp:positionV>
                <wp:extent cx="5724525" cy="0"/>
                <wp:effectExtent l="0" t="0" r="0" b="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0A9E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1.15pt;margin-top:17pt;width:450.75pt;height:0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"/>
            </w:pict>
          </mc:Fallback>
        </mc:AlternateContent>
      </w:r>
    </w:p>
    <w:p w14:paraId="2969A737" w14:textId="0D06A73B" w:rsidR="00F41D8C" w:rsidRPr="00C04C38" w:rsidRDefault="00F41D8C">
      <w:pPr>
        <w:jc w:val="both"/>
        <w:rPr>
          <w:rFonts w:ascii="Calibri Light" w:hAnsi="Calibri Light"/>
          <w:noProof/>
          <w:sz w:val="20"/>
          <w:lang w:eastAsia="pl-PL"/>
        </w:rPr>
      </w:pPr>
      <w:bookmarkStart w:id="2" w:name="_Hlk494190433"/>
      <w:r w:rsidRPr="008D08DA">
        <w:rPr>
          <w:rFonts w:ascii="Calibri Light" w:hAnsi="Calibri Light"/>
          <w:b/>
          <w:noProof/>
          <w:sz w:val="20"/>
          <w:lang w:eastAsia="pl-PL"/>
        </w:rPr>
        <w:t>ODO 24 sp. z o. o.</w:t>
      </w:r>
      <w:r w:rsidRPr="008D08DA">
        <w:rPr>
          <w:rFonts w:ascii="Calibri Light" w:hAnsi="Calibri Light"/>
          <w:noProof/>
          <w:sz w:val="20"/>
          <w:lang w:eastAsia="pl-PL"/>
        </w:rPr>
        <w:t xml:space="preserve"> oferuje kompleksowe rozwiązania w zakresie ochrony danych osobowych i bezpieczeństwa </w:t>
      </w:r>
      <w:r w:rsidRPr="00030BF9">
        <w:rPr>
          <w:rFonts w:ascii="Calibri Light" w:hAnsi="Calibri Light"/>
          <w:noProof/>
          <w:sz w:val="20"/>
          <w:lang w:eastAsia="pl-PL"/>
        </w:rPr>
        <w:t>informacji. Dzięki</w:t>
      </w:r>
      <w:r w:rsidRPr="008D08DA">
        <w:rPr>
          <w:rFonts w:ascii="Calibri Light" w:hAnsi="Calibri Light"/>
          <w:noProof/>
          <w:sz w:val="20"/>
          <w:lang w:eastAsia="pl-PL"/>
        </w:rPr>
        <w:t xml:space="preserve"> doświadczonemu zespołowi ekspertów z zakresu m.in. prawa, informatyki, zarządzania kryzysowego oraz ciągłości działania dostarcza organizacjom praktyczne rozwiązania, pozwalające skutecznie zabezpieczyć posiadane zasoby informacyjne.</w:t>
      </w:r>
      <w:bookmarkEnd w:id="2"/>
    </w:p>
    <w:p w14:paraId="5540B422" w14:textId="77777777" w:rsidR="00F41D8C" w:rsidRPr="008D08DA" w:rsidRDefault="00F41D8C">
      <w:pPr>
        <w:jc w:val="both"/>
        <w:rPr>
          <w:noProof/>
          <w:sz w:val="20"/>
          <w:lang w:eastAsia="pl-PL"/>
        </w:rPr>
      </w:pPr>
      <w:r w:rsidRPr="008D08DA">
        <w:rPr>
          <w:noProof/>
          <w:sz w:val="20"/>
          <w:lang w:eastAsia="pl-PL"/>
        </w:rPr>
        <w:t>Kontakt dla mediów:</w:t>
      </w:r>
    </w:p>
    <w:p w14:paraId="2E4B5D4F" w14:textId="77777777" w:rsidR="00F41D8C" w:rsidRPr="00E077B9" w:rsidRDefault="00F41D8C" w:rsidP="00861244">
      <w:pPr>
        <w:spacing w:after="0"/>
        <w:jc w:val="both"/>
        <w:rPr>
          <w:rFonts w:ascii="Calibri Light" w:hAnsi="Calibri Light" w:cs="Calibri"/>
          <w:b/>
          <w:sz w:val="20"/>
          <w:szCs w:val="20"/>
        </w:rPr>
      </w:pPr>
      <w:r w:rsidRPr="00E077B9">
        <w:rPr>
          <w:rFonts w:ascii="Calibri Light" w:hAnsi="Calibri Light" w:cs="Calibri"/>
          <w:b/>
          <w:sz w:val="20"/>
          <w:szCs w:val="20"/>
        </w:rPr>
        <w:t>Triple PR</w:t>
      </w:r>
    </w:p>
    <w:p w14:paraId="1C477B30" w14:textId="77777777" w:rsidR="00F41D8C" w:rsidRPr="00E077B9" w:rsidRDefault="00F41D8C" w:rsidP="00861244">
      <w:pPr>
        <w:spacing w:after="0"/>
        <w:jc w:val="both"/>
        <w:rPr>
          <w:rFonts w:ascii="Calibri Light" w:hAnsi="Calibri Light" w:cs="Calibri"/>
          <w:b/>
          <w:sz w:val="20"/>
          <w:szCs w:val="20"/>
        </w:rPr>
      </w:pPr>
      <w:r w:rsidRPr="00E077B9">
        <w:rPr>
          <w:rFonts w:ascii="Calibri Light" w:hAnsi="Calibri Light" w:cs="Calibri"/>
          <w:b/>
          <w:sz w:val="20"/>
          <w:szCs w:val="20"/>
        </w:rPr>
        <w:t>Aneta Gałka</w:t>
      </w:r>
    </w:p>
    <w:p w14:paraId="7D4DB1F5" w14:textId="747A5786" w:rsidR="00F41D8C" w:rsidRPr="008D08DA" w:rsidRDefault="00F41D8C" w:rsidP="00861244">
      <w:pPr>
        <w:spacing w:after="0"/>
        <w:jc w:val="both"/>
        <w:rPr>
          <w:rFonts w:ascii="Calibri Light" w:hAnsi="Calibri Light" w:cs="Calibri"/>
          <w:sz w:val="20"/>
          <w:szCs w:val="20"/>
        </w:rPr>
      </w:pPr>
      <w:r w:rsidRPr="008D08DA">
        <w:rPr>
          <w:rFonts w:ascii="Calibri Light" w:hAnsi="Calibri Light" w:cs="Calibri"/>
          <w:sz w:val="20"/>
          <w:szCs w:val="20"/>
        </w:rPr>
        <w:t xml:space="preserve">tel. </w:t>
      </w:r>
      <w:r w:rsidR="00B134F1">
        <w:rPr>
          <w:rFonts w:ascii="Calibri Light" w:hAnsi="Calibri Light" w:cs="Calibri"/>
          <w:sz w:val="20"/>
          <w:szCs w:val="20"/>
        </w:rPr>
        <w:t>570 533 678</w:t>
      </w:r>
    </w:p>
    <w:p w14:paraId="55A4FB98" w14:textId="6AB71A2D" w:rsidR="000A4972" w:rsidRPr="00F41D8C" w:rsidRDefault="00F43682" w:rsidP="00861244">
      <w:pPr>
        <w:spacing w:after="0"/>
        <w:jc w:val="both"/>
      </w:pPr>
      <w:hyperlink r:id="rId9" w:history="1">
        <w:r w:rsidR="00F41D8C" w:rsidRPr="008D08DA">
          <w:rPr>
            <w:rStyle w:val="Hipercze"/>
            <w:rFonts w:ascii="Calibri Light" w:hAnsi="Calibri Light" w:cs="Calibri"/>
            <w:sz w:val="20"/>
            <w:szCs w:val="20"/>
          </w:rPr>
          <w:t>aneta.galka@triplepr.pl</w:t>
        </w:r>
      </w:hyperlink>
    </w:p>
    <w:sectPr w:rsidR="000A4972" w:rsidRPr="00F41D8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CE3F5" w14:textId="77777777" w:rsidR="00F43682" w:rsidRDefault="00F43682" w:rsidP="00F41D8C">
      <w:pPr>
        <w:spacing w:after="0" w:line="240" w:lineRule="auto"/>
      </w:pPr>
      <w:r>
        <w:separator/>
      </w:r>
    </w:p>
  </w:endnote>
  <w:endnote w:type="continuationSeparator" w:id="0">
    <w:p w14:paraId="3B960FFB" w14:textId="77777777" w:rsidR="00F43682" w:rsidRDefault="00F43682" w:rsidP="00F4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258FB" w14:textId="77777777" w:rsidR="00F43682" w:rsidRDefault="00F43682" w:rsidP="00F41D8C">
      <w:pPr>
        <w:spacing w:after="0" w:line="240" w:lineRule="auto"/>
      </w:pPr>
      <w:r>
        <w:separator/>
      </w:r>
    </w:p>
  </w:footnote>
  <w:footnote w:type="continuationSeparator" w:id="0">
    <w:p w14:paraId="26E6AC89" w14:textId="77777777" w:rsidR="00F43682" w:rsidRDefault="00F43682" w:rsidP="00F4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22C28" w14:textId="77777777" w:rsidR="00F41D8C" w:rsidRDefault="00F41D8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A100A05" wp14:editId="345D3A4F">
          <wp:simplePos x="0" y="0"/>
          <wp:positionH relativeFrom="margin">
            <wp:posOffset>-389890</wp:posOffset>
          </wp:positionH>
          <wp:positionV relativeFrom="paragraph">
            <wp:posOffset>-136525</wp:posOffset>
          </wp:positionV>
          <wp:extent cx="6311900" cy="565150"/>
          <wp:effectExtent l="0" t="0" r="0" b="6350"/>
          <wp:wrapTight wrapText="bothSides">
            <wp:wrapPolygon edited="0">
              <wp:start x="0" y="0"/>
              <wp:lineTo x="0" y="21115"/>
              <wp:lineTo x="21513" y="21115"/>
              <wp:lineTo x="21513" y="0"/>
              <wp:lineTo x="0" y="0"/>
            </wp:wrapPolygon>
          </wp:wrapTight>
          <wp:docPr id="1" name="Obraz 1" descr="top_pap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top_pap_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1E3"/>
    <w:multiLevelType w:val="hybridMultilevel"/>
    <w:tmpl w:val="3ABEF5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2565"/>
    <w:multiLevelType w:val="hybridMultilevel"/>
    <w:tmpl w:val="78BC2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50371"/>
    <w:multiLevelType w:val="hybridMultilevel"/>
    <w:tmpl w:val="48F65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704F2"/>
    <w:multiLevelType w:val="hybridMultilevel"/>
    <w:tmpl w:val="C13CC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66A96"/>
    <w:multiLevelType w:val="hybridMultilevel"/>
    <w:tmpl w:val="E8EEA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31447"/>
    <w:multiLevelType w:val="hybridMultilevel"/>
    <w:tmpl w:val="2B84B33E"/>
    <w:lvl w:ilvl="0" w:tplc="008A18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E074E4"/>
    <w:multiLevelType w:val="hybridMultilevel"/>
    <w:tmpl w:val="65B68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A40BA"/>
    <w:multiLevelType w:val="hybridMultilevel"/>
    <w:tmpl w:val="D8D27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810F7"/>
    <w:multiLevelType w:val="hybridMultilevel"/>
    <w:tmpl w:val="EACE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13A79"/>
    <w:multiLevelType w:val="hybridMultilevel"/>
    <w:tmpl w:val="177AF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71E47"/>
    <w:multiLevelType w:val="hybridMultilevel"/>
    <w:tmpl w:val="67189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844FB"/>
    <w:multiLevelType w:val="hybridMultilevel"/>
    <w:tmpl w:val="2F5C4D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5773AF"/>
    <w:multiLevelType w:val="hybridMultilevel"/>
    <w:tmpl w:val="AE9E8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F5A82"/>
    <w:multiLevelType w:val="hybridMultilevel"/>
    <w:tmpl w:val="EC4A7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02F97"/>
    <w:multiLevelType w:val="hybridMultilevel"/>
    <w:tmpl w:val="C42C5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E5D29"/>
    <w:multiLevelType w:val="multilevel"/>
    <w:tmpl w:val="5D0C2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B20334"/>
    <w:multiLevelType w:val="hybridMultilevel"/>
    <w:tmpl w:val="CF22C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36D17"/>
    <w:multiLevelType w:val="hybridMultilevel"/>
    <w:tmpl w:val="9A8A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F0E43"/>
    <w:multiLevelType w:val="hybridMultilevel"/>
    <w:tmpl w:val="BB5C4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45AF1"/>
    <w:multiLevelType w:val="hybridMultilevel"/>
    <w:tmpl w:val="C1F09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74480"/>
    <w:multiLevelType w:val="hybridMultilevel"/>
    <w:tmpl w:val="66960CC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C5F4862"/>
    <w:multiLevelType w:val="hybridMultilevel"/>
    <w:tmpl w:val="236E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7471B"/>
    <w:multiLevelType w:val="hybridMultilevel"/>
    <w:tmpl w:val="AACE35DC"/>
    <w:lvl w:ilvl="0" w:tplc="A462CB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12F33"/>
    <w:multiLevelType w:val="hybridMultilevel"/>
    <w:tmpl w:val="10FE43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D86010"/>
    <w:multiLevelType w:val="hybridMultilevel"/>
    <w:tmpl w:val="4FB4447E"/>
    <w:lvl w:ilvl="0" w:tplc="ECC8700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F0CDA"/>
    <w:multiLevelType w:val="hybridMultilevel"/>
    <w:tmpl w:val="FEC2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C3EC2"/>
    <w:multiLevelType w:val="hybridMultilevel"/>
    <w:tmpl w:val="C6680BA6"/>
    <w:lvl w:ilvl="0" w:tplc="6450B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22"/>
  </w:num>
  <w:num w:numId="5">
    <w:abstractNumId w:val="1"/>
  </w:num>
  <w:num w:numId="6">
    <w:abstractNumId w:val="12"/>
  </w:num>
  <w:num w:numId="7">
    <w:abstractNumId w:val="8"/>
  </w:num>
  <w:num w:numId="8">
    <w:abstractNumId w:val="10"/>
  </w:num>
  <w:num w:numId="9">
    <w:abstractNumId w:val="6"/>
  </w:num>
  <w:num w:numId="10">
    <w:abstractNumId w:val="21"/>
  </w:num>
  <w:num w:numId="11">
    <w:abstractNumId w:val="24"/>
  </w:num>
  <w:num w:numId="12">
    <w:abstractNumId w:val="17"/>
  </w:num>
  <w:num w:numId="13">
    <w:abstractNumId w:val="3"/>
  </w:num>
  <w:num w:numId="14">
    <w:abstractNumId w:val="13"/>
  </w:num>
  <w:num w:numId="15">
    <w:abstractNumId w:val="18"/>
  </w:num>
  <w:num w:numId="16">
    <w:abstractNumId w:val="2"/>
  </w:num>
  <w:num w:numId="17">
    <w:abstractNumId w:val="16"/>
  </w:num>
  <w:num w:numId="18">
    <w:abstractNumId w:val="19"/>
  </w:num>
  <w:num w:numId="19">
    <w:abstractNumId w:val="23"/>
  </w:num>
  <w:num w:numId="20">
    <w:abstractNumId w:val="5"/>
  </w:num>
  <w:num w:numId="21">
    <w:abstractNumId w:val="20"/>
  </w:num>
  <w:num w:numId="22">
    <w:abstractNumId w:val="11"/>
  </w:num>
  <w:num w:numId="23">
    <w:abstractNumId w:val="14"/>
  </w:num>
  <w:num w:numId="24">
    <w:abstractNumId w:val="4"/>
  </w:num>
  <w:num w:numId="25">
    <w:abstractNumId w:val="25"/>
  </w:num>
  <w:num w:numId="26">
    <w:abstractNumId w:val="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75"/>
    <w:rsid w:val="00001260"/>
    <w:rsid w:val="000079A8"/>
    <w:rsid w:val="00011874"/>
    <w:rsid w:val="0001765D"/>
    <w:rsid w:val="0002630A"/>
    <w:rsid w:val="000270E7"/>
    <w:rsid w:val="00030BF9"/>
    <w:rsid w:val="00031408"/>
    <w:rsid w:val="00032618"/>
    <w:rsid w:val="00034105"/>
    <w:rsid w:val="00034C82"/>
    <w:rsid w:val="00035D1A"/>
    <w:rsid w:val="000363A9"/>
    <w:rsid w:val="000374A4"/>
    <w:rsid w:val="000515D9"/>
    <w:rsid w:val="000534C3"/>
    <w:rsid w:val="00055FD3"/>
    <w:rsid w:val="000569ED"/>
    <w:rsid w:val="00060A71"/>
    <w:rsid w:val="00063E43"/>
    <w:rsid w:val="00067039"/>
    <w:rsid w:val="00081FC0"/>
    <w:rsid w:val="00087537"/>
    <w:rsid w:val="0009009E"/>
    <w:rsid w:val="00094246"/>
    <w:rsid w:val="00096673"/>
    <w:rsid w:val="000A4972"/>
    <w:rsid w:val="000B2654"/>
    <w:rsid w:val="000B3AD6"/>
    <w:rsid w:val="000C03E6"/>
    <w:rsid w:val="000C3E01"/>
    <w:rsid w:val="000C6E2B"/>
    <w:rsid w:val="000C7D08"/>
    <w:rsid w:val="000C7E94"/>
    <w:rsid w:val="000D1898"/>
    <w:rsid w:val="000D256F"/>
    <w:rsid w:val="000D296A"/>
    <w:rsid w:val="000D2A2D"/>
    <w:rsid w:val="000D4C36"/>
    <w:rsid w:val="000E409E"/>
    <w:rsid w:val="000E6551"/>
    <w:rsid w:val="000E7457"/>
    <w:rsid w:val="000F37E0"/>
    <w:rsid w:val="000F7E5D"/>
    <w:rsid w:val="00100719"/>
    <w:rsid w:val="00103409"/>
    <w:rsid w:val="0010691A"/>
    <w:rsid w:val="001136E2"/>
    <w:rsid w:val="00113EBE"/>
    <w:rsid w:val="001247BE"/>
    <w:rsid w:val="00127A2F"/>
    <w:rsid w:val="001310A9"/>
    <w:rsid w:val="0013276E"/>
    <w:rsid w:val="001340B1"/>
    <w:rsid w:val="00136E4D"/>
    <w:rsid w:val="0014022A"/>
    <w:rsid w:val="00140A8D"/>
    <w:rsid w:val="0014165D"/>
    <w:rsid w:val="00142134"/>
    <w:rsid w:val="00144B10"/>
    <w:rsid w:val="00145765"/>
    <w:rsid w:val="00151C4F"/>
    <w:rsid w:val="00152FEB"/>
    <w:rsid w:val="00154061"/>
    <w:rsid w:val="00157E28"/>
    <w:rsid w:val="00161D51"/>
    <w:rsid w:val="00162F2C"/>
    <w:rsid w:val="00167264"/>
    <w:rsid w:val="0017625C"/>
    <w:rsid w:val="001865D8"/>
    <w:rsid w:val="001868F3"/>
    <w:rsid w:val="00191A4F"/>
    <w:rsid w:val="001923CA"/>
    <w:rsid w:val="00192CCE"/>
    <w:rsid w:val="001953F6"/>
    <w:rsid w:val="001A1E03"/>
    <w:rsid w:val="001A3576"/>
    <w:rsid w:val="001A3D72"/>
    <w:rsid w:val="001B0235"/>
    <w:rsid w:val="001B0C42"/>
    <w:rsid w:val="001B1757"/>
    <w:rsid w:val="001B3ADC"/>
    <w:rsid w:val="001B3EB8"/>
    <w:rsid w:val="001B59C8"/>
    <w:rsid w:val="001B7E00"/>
    <w:rsid w:val="001C07BF"/>
    <w:rsid w:val="001C2688"/>
    <w:rsid w:val="001C2E24"/>
    <w:rsid w:val="001C6680"/>
    <w:rsid w:val="001D262B"/>
    <w:rsid w:val="001D3E43"/>
    <w:rsid w:val="001D64E3"/>
    <w:rsid w:val="001E2674"/>
    <w:rsid w:val="001E4244"/>
    <w:rsid w:val="001E5060"/>
    <w:rsid w:val="001E727A"/>
    <w:rsid w:val="001E7695"/>
    <w:rsid w:val="002078CA"/>
    <w:rsid w:val="002141F6"/>
    <w:rsid w:val="00215149"/>
    <w:rsid w:val="002202F8"/>
    <w:rsid w:val="002227CE"/>
    <w:rsid w:val="002230F9"/>
    <w:rsid w:val="002238BA"/>
    <w:rsid w:val="00230E1D"/>
    <w:rsid w:val="00231AE6"/>
    <w:rsid w:val="00234078"/>
    <w:rsid w:val="00235577"/>
    <w:rsid w:val="00240169"/>
    <w:rsid w:val="00240538"/>
    <w:rsid w:val="0025762B"/>
    <w:rsid w:val="00260BD1"/>
    <w:rsid w:val="002622E5"/>
    <w:rsid w:val="0026234E"/>
    <w:rsid w:val="00263A19"/>
    <w:rsid w:val="002640F6"/>
    <w:rsid w:val="00274EF5"/>
    <w:rsid w:val="00277223"/>
    <w:rsid w:val="002925D5"/>
    <w:rsid w:val="00292EBF"/>
    <w:rsid w:val="002964FF"/>
    <w:rsid w:val="002A43AE"/>
    <w:rsid w:val="002A5550"/>
    <w:rsid w:val="002A6477"/>
    <w:rsid w:val="002A6CBB"/>
    <w:rsid w:val="002B093D"/>
    <w:rsid w:val="002B0AA0"/>
    <w:rsid w:val="002B2E09"/>
    <w:rsid w:val="002B35A0"/>
    <w:rsid w:val="002B4BFA"/>
    <w:rsid w:val="002B4DDB"/>
    <w:rsid w:val="002B5226"/>
    <w:rsid w:val="002B74B1"/>
    <w:rsid w:val="002C2227"/>
    <w:rsid w:val="002C65D5"/>
    <w:rsid w:val="002E134F"/>
    <w:rsid w:val="002E3A1E"/>
    <w:rsid w:val="002F1E28"/>
    <w:rsid w:val="002F4618"/>
    <w:rsid w:val="002F5BE9"/>
    <w:rsid w:val="003000EA"/>
    <w:rsid w:val="0030260D"/>
    <w:rsid w:val="0031027B"/>
    <w:rsid w:val="00310DDE"/>
    <w:rsid w:val="00311E91"/>
    <w:rsid w:val="0031447B"/>
    <w:rsid w:val="00320F04"/>
    <w:rsid w:val="00321F8C"/>
    <w:rsid w:val="003239F2"/>
    <w:rsid w:val="00327B38"/>
    <w:rsid w:val="00334515"/>
    <w:rsid w:val="00337C4C"/>
    <w:rsid w:val="003421A3"/>
    <w:rsid w:val="00342BEF"/>
    <w:rsid w:val="00343623"/>
    <w:rsid w:val="003437C5"/>
    <w:rsid w:val="00353E8F"/>
    <w:rsid w:val="003618B4"/>
    <w:rsid w:val="00362183"/>
    <w:rsid w:val="003702E5"/>
    <w:rsid w:val="00370929"/>
    <w:rsid w:val="003721C0"/>
    <w:rsid w:val="003729DF"/>
    <w:rsid w:val="00373A71"/>
    <w:rsid w:val="00373EBC"/>
    <w:rsid w:val="0038053D"/>
    <w:rsid w:val="003869C9"/>
    <w:rsid w:val="00387889"/>
    <w:rsid w:val="00394159"/>
    <w:rsid w:val="00395E7A"/>
    <w:rsid w:val="00397F2B"/>
    <w:rsid w:val="003A672E"/>
    <w:rsid w:val="003A6D67"/>
    <w:rsid w:val="003B16F5"/>
    <w:rsid w:val="003B5875"/>
    <w:rsid w:val="003B78C8"/>
    <w:rsid w:val="003C2094"/>
    <w:rsid w:val="003C2CA0"/>
    <w:rsid w:val="003D0141"/>
    <w:rsid w:val="003D130D"/>
    <w:rsid w:val="003D19B7"/>
    <w:rsid w:val="003D54ED"/>
    <w:rsid w:val="003D63E3"/>
    <w:rsid w:val="003F24D1"/>
    <w:rsid w:val="003F6F37"/>
    <w:rsid w:val="0040138A"/>
    <w:rsid w:val="00401D7F"/>
    <w:rsid w:val="00403550"/>
    <w:rsid w:val="00403C7B"/>
    <w:rsid w:val="00405BE0"/>
    <w:rsid w:val="00407A60"/>
    <w:rsid w:val="0041051A"/>
    <w:rsid w:val="004114D8"/>
    <w:rsid w:val="004141C9"/>
    <w:rsid w:val="00416980"/>
    <w:rsid w:val="00416FC2"/>
    <w:rsid w:val="00420E6E"/>
    <w:rsid w:val="00420F0D"/>
    <w:rsid w:val="00434571"/>
    <w:rsid w:val="00437DC6"/>
    <w:rsid w:val="00442E5D"/>
    <w:rsid w:val="0044303D"/>
    <w:rsid w:val="004509DF"/>
    <w:rsid w:val="00452AB0"/>
    <w:rsid w:val="00466FB2"/>
    <w:rsid w:val="00467E4A"/>
    <w:rsid w:val="00475ED2"/>
    <w:rsid w:val="004807E4"/>
    <w:rsid w:val="00482B51"/>
    <w:rsid w:val="00482C08"/>
    <w:rsid w:val="00485E35"/>
    <w:rsid w:val="0049030A"/>
    <w:rsid w:val="00492A23"/>
    <w:rsid w:val="00495ED9"/>
    <w:rsid w:val="004A3532"/>
    <w:rsid w:val="004A3B49"/>
    <w:rsid w:val="004A46AE"/>
    <w:rsid w:val="004A49D4"/>
    <w:rsid w:val="004B3B57"/>
    <w:rsid w:val="004C20BF"/>
    <w:rsid w:val="004C252E"/>
    <w:rsid w:val="004C311E"/>
    <w:rsid w:val="004C53BE"/>
    <w:rsid w:val="004C5655"/>
    <w:rsid w:val="004D305B"/>
    <w:rsid w:val="004E6023"/>
    <w:rsid w:val="004E64BA"/>
    <w:rsid w:val="004F0176"/>
    <w:rsid w:val="004F2B82"/>
    <w:rsid w:val="004F2BD0"/>
    <w:rsid w:val="004F758F"/>
    <w:rsid w:val="00502FC5"/>
    <w:rsid w:val="00502FE6"/>
    <w:rsid w:val="005049E1"/>
    <w:rsid w:val="00505AEF"/>
    <w:rsid w:val="005114F3"/>
    <w:rsid w:val="00531BF0"/>
    <w:rsid w:val="00531E0E"/>
    <w:rsid w:val="00534D78"/>
    <w:rsid w:val="00540B8E"/>
    <w:rsid w:val="00540C08"/>
    <w:rsid w:val="00551A31"/>
    <w:rsid w:val="0055334D"/>
    <w:rsid w:val="005533AE"/>
    <w:rsid w:val="0056150E"/>
    <w:rsid w:val="00562C12"/>
    <w:rsid w:val="00571804"/>
    <w:rsid w:val="00576A12"/>
    <w:rsid w:val="00580CFF"/>
    <w:rsid w:val="00581182"/>
    <w:rsid w:val="00581B49"/>
    <w:rsid w:val="00584014"/>
    <w:rsid w:val="00584DEB"/>
    <w:rsid w:val="005943A3"/>
    <w:rsid w:val="005A2A4F"/>
    <w:rsid w:val="005A3068"/>
    <w:rsid w:val="005A6F85"/>
    <w:rsid w:val="005B0A66"/>
    <w:rsid w:val="005B15D2"/>
    <w:rsid w:val="005B50F2"/>
    <w:rsid w:val="005B59B0"/>
    <w:rsid w:val="005C54C9"/>
    <w:rsid w:val="005C5E1F"/>
    <w:rsid w:val="005C6C9E"/>
    <w:rsid w:val="005C7320"/>
    <w:rsid w:val="005D3531"/>
    <w:rsid w:val="005D3C7A"/>
    <w:rsid w:val="005D6889"/>
    <w:rsid w:val="005D73C8"/>
    <w:rsid w:val="005E6B6A"/>
    <w:rsid w:val="005F4FF1"/>
    <w:rsid w:val="00603128"/>
    <w:rsid w:val="006031AE"/>
    <w:rsid w:val="00603CA2"/>
    <w:rsid w:val="00604FF1"/>
    <w:rsid w:val="00605102"/>
    <w:rsid w:val="00615263"/>
    <w:rsid w:val="00621E5F"/>
    <w:rsid w:val="00631503"/>
    <w:rsid w:val="00634C11"/>
    <w:rsid w:val="00636EC7"/>
    <w:rsid w:val="00643C93"/>
    <w:rsid w:val="00651DF9"/>
    <w:rsid w:val="00652185"/>
    <w:rsid w:val="00661670"/>
    <w:rsid w:val="006676A5"/>
    <w:rsid w:val="00667A32"/>
    <w:rsid w:val="00667F7B"/>
    <w:rsid w:val="0067348A"/>
    <w:rsid w:val="0067594D"/>
    <w:rsid w:val="00685540"/>
    <w:rsid w:val="006877A6"/>
    <w:rsid w:val="0069649A"/>
    <w:rsid w:val="006976D5"/>
    <w:rsid w:val="006A028D"/>
    <w:rsid w:val="006A118B"/>
    <w:rsid w:val="006A1326"/>
    <w:rsid w:val="006A2F5D"/>
    <w:rsid w:val="006B5328"/>
    <w:rsid w:val="006C0973"/>
    <w:rsid w:val="006C0EBB"/>
    <w:rsid w:val="006C1270"/>
    <w:rsid w:val="006C19BA"/>
    <w:rsid w:val="006C4ECA"/>
    <w:rsid w:val="006C5BC7"/>
    <w:rsid w:val="006D64EB"/>
    <w:rsid w:val="006E0C98"/>
    <w:rsid w:val="006E794E"/>
    <w:rsid w:val="006F7BF9"/>
    <w:rsid w:val="00703170"/>
    <w:rsid w:val="0070549E"/>
    <w:rsid w:val="00707315"/>
    <w:rsid w:val="00717339"/>
    <w:rsid w:val="00721CE5"/>
    <w:rsid w:val="00730229"/>
    <w:rsid w:val="0074274D"/>
    <w:rsid w:val="00745BFF"/>
    <w:rsid w:val="0074688B"/>
    <w:rsid w:val="0074795B"/>
    <w:rsid w:val="00750A93"/>
    <w:rsid w:val="00751FDF"/>
    <w:rsid w:val="00754FAC"/>
    <w:rsid w:val="00760D0C"/>
    <w:rsid w:val="00765328"/>
    <w:rsid w:val="00766C27"/>
    <w:rsid w:val="00770A57"/>
    <w:rsid w:val="0077283B"/>
    <w:rsid w:val="00773271"/>
    <w:rsid w:val="007902E9"/>
    <w:rsid w:val="00792BED"/>
    <w:rsid w:val="00793651"/>
    <w:rsid w:val="007A05D5"/>
    <w:rsid w:val="007A1470"/>
    <w:rsid w:val="007A2C37"/>
    <w:rsid w:val="007A2FA2"/>
    <w:rsid w:val="007A6EE0"/>
    <w:rsid w:val="007B152B"/>
    <w:rsid w:val="007B1686"/>
    <w:rsid w:val="007B35D4"/>
    <w:rsid w:val="007B36DE"/>
    <w:rsid w:val="007B7624"/>
    <w:rsid w:val="007C0D62"/>
    <w:rsid w:val="007C2DA5"/>
    <w:rsid w:val="007D43B2"/>
    <w:rsid w:val="007E3F6C"/>
    <w:rsid w:val="007E4CCE"/>
    <w:rsid w:val="007F72C7"/>
    <w:rsid w:val="007F75B3"/>
    <w:rsid w:val="008041F3"/>
    <w:rsid w:val="00804291"/>
    <w:rsid w:val="00804AEA"/>
    <w:rsid w:val="0080718F"/>
    <w:rsid w:val="00813D9D"/>
    <w:rsid w:val="00815B1E"/>
    <w:rsid w:val="008213A9"/>
    <w:rsid w:val="00821CE8"/>
    <w:rsid w:val="0082211F"/>
    <w:rsid w:val="00822B36"/>
    <w:rsid w:val="00823053"/>
    <w:rsid w:val="008238A2"/>
    <w:rsid w:val="00825A8A"/>
    <w:rsid w:val="008263A2"/>
    <w:rsid w:val="0083461F"/>
    <w:rsid w:val="00845D91"/>
    <w:rsid w:val="008478A0"/>
    <w:rsid w:val="00847ED6"/>
    <w:rsid w:val="00861141"/>
    <w:rsid w:val="00861244"/>
    <w:rsid w:val="008640F6"/>
    <w:rsid w:val="00872161"/>
    <w:rsid w:val="00875DB2"/>
    <w:rsid w:val="00883D1C"/>
    <w:rsid w:val="00884183"/>
    <w:rsid w:val="0088755E"/>
    <w:rsid w:val="00887A52"/>
    <w:rsid w:val="0089126C"/>
    <w:rsid w:val="008942DC"/>
    <w:rsid w:val="00894AB6"/>
    <w:rsid w:val="00895203"/>
    <w:rsid w:val="00895C96"/>
    <w:rsid w:val="0089768A"/>
    <w:rsid w:val="008A45FC"/>
    <w:rsid w:val="008A7710"/>
    <w:rsid w:val="008B60EE"/>
    <w:rsid w:val="008B7964"/>
    <w:rsid w:val="008C0581"/>
    <w:rsid w:val="008C05C0"/>
    <w:rsid w:val="008C3721"/>
    <w:rsid w:val="008D265F"/>
    <w:rsid w:val="008E24E8"/>
    <w:rsid w:val="008E5896"/>
    <w:rsid w:val="008F0523"/>
    <w:rsid w:val="008F1601"/>
    <w:rsid w:val="008F3863"/>
    <w:rsid w:val="009029CE"/>
    <w:rsid w:val="00905523"/>
    <w:rsid w:val="00925FCC"/>
    <w:rsid w:val="009272BE"/>
    <w:rsid w:val="00934473"/>
    <w:rsid w:val="0093447A"/>
    <w:rsid w:val="00936786"/>
    <w:rsid w:val="00937B69"/>
    <w:rsid w:val="00942514"/>
    <w:rsid w:val="0094675B"/>
    <w:rsid w:val="00947C68"/>
    <w:rsid w:val="009508E9"/>
    <w:rsid w:val="00954D48"/>
    <w:rsid w:val="00955285"/>
    <w:rsid w:val="00960AAE"/>
    <w:rsid w:val="00961B78"/>
    <w:rsid w:val="00962E6B"/>
    <w:rsid w:val="00963748"/>
    <w:rsid w:val="00963B2E"/>
    <w:rsid w:val="009676E1"/>
    <w:rsid w:val="0097311B"/>
    <w:rsid w:val="009A0CF5"/>
    <w:rsid w:val="009A1E13"/>
    <w:rsid w:val="009A7BFD"/>
    <w:rsid w:val="009B18C8"/>
    <w:rsid w:val="009B2FDA"/>
    <w:rsid w:val="009B5BD5"/>
    <w:rsid w:val="009C4CD3"/>
    <w:rsid w:val="009C53CE"/>
    <w:rsid w:val="009D46CC"/>
    <w:rsid w:val="009D51BC"/>
    <w:rsid w:val="009D7A8D"/>
    <w:rsid w:val="009E3808"/>
    <w:rsid w:val="00A040A3"/>
    <w:rsid w:val="00A059B5"/>
    <w:rsid w:val="00A14A00"/>
    <w:rsid w:val="00A155F1"/>
    <w:rsid w:val="00A222E2"/>
    <w:rsid w:val="00A23F61"/>
    <w:rsid w:val="00A25989"/>
    <w:rsid w:val="00A304F9"/>
    <w:rsid w:val="00A34494"/>
    <w:rsid w:val="00A40D56"/>
    <w:rsid w:val="00A42652"/>
    <w:rsid w:val="00A46345"/>
    <w:rsid w:val="00A51124"/>
    <w:rsid w:val="00A62F6F"/>
    <w:rsid w:val="00A70EFA"/>
    <w:rsid w:val="00A719E8"/>
    <w:rsid w:val="00A74B57"/>
    <w:rsid w:val="00A75A48"/>
    <w:rsid w:val="00A81E72"/>
    <w:rsid w:val="00A840B7"/>
    <w:rsid w:val="00A902A7"/>
    <w:rsid w:val="00A944CE"/>
    <w:rsid w:val="00A96728"/>
    <w:rsid w:val="00AA18F6"/>
    <w:rsid w:val="00AA23D0"/>
    <w:rsid w:val="00AA38B0"/>
    <w:rsid w:val="00AA52BA"/>
    <w:rsid w:val="00AA79C5"/>
    <w:rsid w:val="00AB0912"/>
    <w:rsid w:val="00AB1D13"/>
    <w:rsid w:val="00AB656D"/>
    <w:rsid w:val="00AC05FC"/>
    <w:rsid w:val="00AD06C5"/>
    <w:rsid w:val="00AE3191"/>
    <w:rsid w:val="00AE3B9E"/>
    <w:rsid w:val="00AE5BEB"/>
    <w:rsid w:val="00AE6C94"/>
    <w:rsid w:val="00AE7A88"/>
    <w:rsid w:val="00AE7F37"/>
    <w:rsid w:val="00AF03F3"/>
    <w:rsid w:val="00AF2BF8"/>
    <w:rsid w:val="00AF53D8"/>
    <w:rsid w:val="00B0062E"/>
    <w:rsid w:val="00B019B4"/>
    <w:rsid w:val="00B050BF"/>
    <w:rsid w:val="00B05570"/>
    <w:rsid w:val="00B10568"/>
    <w:rsid w:val="00B134F1"/>
    <w:rsid w:val="00B1454F"/>
    <w:rsid w:val="00B15A24"/>
    <w:rsid w:val="00B25B46"/>
    <w:rsid w:val="00B27D69"/>
    <w:rsid w:val="00B319D3"/>
    <w:rsid w:val="00B36003"/>
    <w:rsid w:val="00B36D56"/>
    <w:rsid w:val="00B408BA"/>
    <w:rsid w:val="00B42CDC"/>
    <w:rsid w:val="00B432D0"/>
    <w:rsid w:val="00B60DB5"/>
    <w:rsid w:val="00B6659B"/>
    <w:rsid w:val="00B67334"/>
    <w:rsid w:val="00B70AF6"/>
    <w:rsid w:val="00B72063"/>
    <w:rsid w:val="00B74F7F"/>
    <w:rsid w:val="00B90016"/>
    <w:rsid w:val="00B90DB6"/>
    <w:rsid w:val="00B92D0D"/>
    <w:rsid w:val="00B95EAC"/>
    <w:rsid w:val="00B96223"/>
    <w:rsid w:val="00B97F47"/>
    <w:rsid w:val="00BA0D3A"/>
    <w:rsid w:val="00BA6C74"/>
    <w:rsid w:val="00BA6DC4"/>
    <w:rsid w:val="00BB598C"/>
    <w:rsid w:val="00BB6BAE"/>
    <w:rsid w:val="00BD05D5"/>
    <w:rsid w:val="00BD22BF"/>
    <w:rsid w:val="00BD4834"/>
    <w:rsid w:val="00BE1007"/>
    <w:rsid w:val="00BE50EE"/>
    <w:rsid w:val="00BE5800"/>
    <w:rsid w:val="00BE645A"/>
    <w:rsid w:val="00BE661F"/>
    <w:rsid w:val="00BE74F4"/>
    <w:rsid w:val="00BF2F2E"/>
    <w:rsid w:val="00BF3E78"/>
    <w:rsid w:val="00C047C5"/>
    <w:rsid w:val="00C04C38"/>
    <w:rsid w:val="00C10891"/>
    <w:rsid w:val="00C16602"/>
    <w:rsid w:val="00C16F09"/>
    <w:rsid w:val="00C20A28"/>
    <w:rsid w:val="00C26CF1"/>
    <w:rsid w:val="00C329DC"/>
    <w:rsid w:val="00C34954"/>
    <w:rsid w:val="00C41618"/>
    <w:rsid w:val="00C4314B"/>
    <w:rsid w:val="00C438A5"/>
    <w:rsid w:val="00C473A1"/>
    <w:rsid w:val="00C54863"/>
    <w:rsid w:val="00C60CBD"/>
    <w:rsid w:val="00C67C17"/>
    <w:rsid w:val="00C702BF"/>
    <w:rsid w:val="00C7552C"/>
    <w:rsid w:val="00C768D1"/>
    <w:rsid w:val="00C76A1B"/>
    <w:rsid w:val="00C833A0"/>
    <w:rsid w:val="00C83B22"/>
    <w:rsid w:val="00C84863"/>
    <w:rsid w:val="00C9149E"/>
    <w:rsid w:val="00C92E16"/>
    <w:rsid w:val="00CA2491"/>
    <w:rsid w:val="00CA4F50"/>
    <w:rsid w:val="00CB2CD7"/>
    <w:rsid w:val="00CB43A5"/>
    <w:rsid w:val="00CB529B"/>
    <w:rsid w:val="00CC3C9E"/>
    <w:rsid w:val="00CD2096"/>
    <w:rsid w:val="00CE25D8"/>
    <w:rsid w:val="00CE7947"/>
    <w:rsid w:val="00CE7F3E"/>
    <w:rsid w:val="00CF46E0"/>
    <w:rsid w:val="00CF51E8"/>
    <w:rsid w:val="00CF645F"/>
    <w:rsid w:val="00D01976"/>
    <w:rsid w:val="00D0496D"/>
    <w:rsid w:val="00D07501"/>
    <w:rsid w:val="00D119EF"/>
    <w:rsid w:val="00D14DD5"/>
    <w:rsid w:val="00D20E92"/>
    <w:rsid w:val="00D22ABB"/>
    <w:rsid w:val="00D2485F"/>
    <w:rsid w:val="00D2688B"/>
    <w:rsid w:val="00D31373"/>
    <w:rsid w:val="00D3328A"/>
    <w:rsid w:val="00D34315"/>
    <w:rsid w:val="00D41017"/>
    <w:rsid w:val="00D44B8D"/>
    <w:rsid w:val="00D47446"/>
    <w:rsid w:val="00D54B46"/>
    <w:rsid w:val="00D56791"/>
    <w:rsid w:val="00D56C10"/>
    <w:rsid w:val="00D575C0"/>
    <w:rsid w:val="00D61632"/>
    <w:rsid w:val="00D61C33"/>
    <w:rsid w:val="00D75062"/>
    <w:rsid w:val="00D764DC"/>
    <w:rsid w:val="00D81378"/>
    <w:rsid w:val="00D851AA"/>
    <w:rsid w:val="00D86E54"/>
    <w:rsid w:val="00D91341"/>
    <w:rsid w:val="00DA3EDE"/>
    <w:rsid w:val="00DB38F0"/>
    <w:rsid w:val="00DB3F46"/>
    <w:rsid w:val="00DC79C4"/>
    <w:rsid w:val="00E03554"/>
    <w:rsid w:val="00E039BA"/>
    <w:rsid w:val="00E040DF"/>
    <w:rsid w:val="00E05ADD"/>
    <w:rsid w:val="00E071D1"/>
    <w:rsid w:val="00E077B9"/>
    <w:rsid w:val="00E07DC9"/>
    <w:rsid w:val="00E12FD4"/>
    <w:rsid w:val="00E142A6"/>
    <w:rsid w:val="00E1792B"/>
    <w:rsid w:val="00E206A6"/>
    <w:rsid w:val="00E216FA"/>
    <w:rsid w:val="00E22D69"/>
    <w:rsid w:val="00E23A26"/>
    <w:rsid w:val="00E26725"/>
    <w:rsid w:val="00E31EFA"/>
    <w:rsid w:val="00E35EAB"/>
    <w:rsid w:val="00E60429"/>
    <w:rsid w:val="00E651E2"/>
    <w:rsid w:val="00E67F57"/>
    <w:rsid w:val="00E76287"/>
    <w:rsid w:val="00E776DF"/>
    <w:rsid w:val="00E77C10"/>
    <w:rsid w:val="00E77E1C"/>
    <w:rsid w:val="00E80A12"/>
    <w:rsid w:val="00E90B4E"/>
    <w:rsid w:val="00E91712"/>
    <w:rsid w:val="00E9246C"/>
    <w:rsid w:val="00E928C5"/>
    <w:rsid w:val="00E95296"/>
    <w:rsid w:val="00E95A8A"/>
    <w:rsid w:val="00E9759F"/>
    <w:rsid w:val="00EA140E"/>
    <w:rsid w:val="00EA1CD2"/>
    <w:rsid w:val="00EA2729"/>
    <w:rsid w:val="00EA54B1"/>
    <w:rsid w:val="00EA55D7"/>
    <w:rsid w:val="00EB093D"/>
    <w:rsid w:val="00EB0B27"/>
    <w:rsid w:val="00EC1842"/>
    <w:rsid w:val="00EC1936"/>
    <w:rsid w:val="00ED0814"/>
    <w:rsid w:val="00ED6A46"/>
    <w:rsid w:val="00EE1466"/>
    <w:rsid w:val="00EE3835"/>
    <w:rsid w:val="00EF3452"/>
    <w:rsid w:val="00EF5CB6"/>
    <w:rsid w:val="00F118C4"/>
    <w:rsid w:val="00F1204B"/>
    <w:rsid w:val="00F12D90"/>
    <w:rsid w:val="00F133CC"/>
    <w:rsid w:val="00F140BC"/>
    <w:rsid w:val="00F14499"/>
    <w:rsid w:val="00F15E83"/>
    <w:rsid w:val="00F26CDE"/>
    <w:rsid w:val="00F308F5"/>
    <w:rsid w:val="00F36259"/>
    <w:rsid w:val="00F41D8C"/>
    <w:rsid w:val="00F43682"/>
    <w:rsid w:val="00F43701"/>
    <w:rsid w:val="00F47494"/>
    <w:rsid w:val="00F508D4"/>
    <w:rsid w:val="00F50BA8"/>
    <w:rsid w:val="00F52486"/>
    <w:rsid w:val="00F5435B"/>
    <w:rsid w:val="00F567B6"/>
    <w:rsid w:val="00F65E68"/>
    <w:rsid w:val="00F6683A"/>
    <w:rsid w:val="00F703F3"/>
    <w:rsid w:val="00F74723"/>
    <w:rsid w:val="00F766AB"/>
    <w:rsid w:val="00F84269"/>
    <w:rsid w:val="00F929F9"/>
    <w:rsid w:val="00FB05AC"/>
    <w:rsid w:val="00FB2868"/>
    <w:rsid w:val="00FB5B81"/>
    <w:rsid w:val="00FB69B1"/>
    <w:rsid w:val="00FD6392"/>
    <w:rsid w:val="00FD67C6"/>
    <w:rsid w:val="00FD6F25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14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71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3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B5B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14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1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1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D8C"/>
  </w:style>
  <w:style w:type="paragraph" w:styleId="Stopka">
    <w:name w:val="footer"/>
    <w:basedOn w:val="Normalny"/>
    <w:link w:val="StopkaZnak"/>
    <w:uiPriority w:val="99"/>
    <w:unhideWhenUsed/>
    <w:rsid w:val="00F4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D8C"/>
  </w:style>
  <w:style w:type="character" w:styleId="Hipercze">
    <w:name w:val="Hyperlink"/>
    <w:rsid w:val="00F41D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353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3623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9B5BD5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B5B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5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66AB"/>
    <w:rPr>
      <w:i/>
      <w:iCs/>
    </w:rPr>
  </w:style>
  <w:style w:type="character" w:styleId="Pogrubienie">
    <w:name w:val="Strong"/>
    <w:basedOn w:val="Domylnaczcionkaakapitu"/>
    <w:uiPriority w:val="22"/>
    <w:qFormat/>
    <w:rsid w:val="003000EA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028D"/>
    <w:rPr>
      <w:color w:val="808080"/>
      <w:shd w:val="clear" w:color="auto" w:fill="E6E6E6"/>
    </w:rPr>
  </w:style>
  <w:style w:type="paragraph" w:customStyle="1" w:styleId="go">
    <w:name w:val="go"/>
    <w:basedOn w:val="Normalny"/>
    <w:rsid w:val="00AF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71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551A31"/>
    <w:pPr>
      <w:spacing w:after="0" w:line="240" w:lineRule="auto"/>
      <w:jc w:val="both"/>
    </w:pPr>
    <w:rPr>
      <w:rFonts w:ascii="Source Sans Pro SemiBold" w:eastAsiaTheme="minorEastAsia" w:hAnsi="Source Sans Pro Semi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51A31"/>
    <w:rPr>
      <w:rFonts w:ascii="Source Sans Pro SemiBold" w:eastAsiaTheme="minorEastAsia" w:hAnsi="Source Sans Pro SemiBold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D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D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7DC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3D9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59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59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59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71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3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B5B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14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1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1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D8C"/>
  </w:style>
  <w:style w:type="paragraph" w:styleId="Stopka">
    <w:name w:val="footer"/>
    <w:basedOn w:val="Normalny"/>
    <w:link w:val="StopkaZnak"/>
    <w:uiPriority w:val="99"/>
    <w:unhideWhenUsed/>
    <w:rsid w:val="00F4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D8C"/>
  </w:style>
  <w:style w:type="character" w:styleId="Hipercze">
    <w:name w:val="Hyperlink"/>
    <w:rsid w:val="00F41D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353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3623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9B5BD5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B5B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5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66AB"/>
    <w:rPr>
      <w:i/>
      <w:iCs/>
    </w:rPr>
  </w:style>
  <w:style w:type="character" w:styleId="Pogrubienie">
    <w:name w:val="Strong"/>
    <w:basedOn w:val="Domylnaczcionkaakapitu"/>
    <w:uiPriority w:val="22"/>
    <w:qFormat/>
    <w:rsid w:val="003000EA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028D"/>
    <w:rPr>
      <w:color w:val="808080"/>
      <w:shd w:val="clear" w:color="auto" w:fill="E6E6E6"/>
    </w:rPr>
  </w:style>
  <w:style w:type="paragraph" w:customStyle="1" w:styleId="go">
    <w:name w:val="go"/>
    <w:basedOn w:val="Normalny"/>
    <w:rsid w:val="00AF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71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551A31"/>
    <w:pPr>
      <w:spacing w:after="0" w:line="240" w:lineRule="auto"/>
      <w:jc w:val="both"/>
    </w:pPr>
    <w:rPr>
      <w:rFonts w:ascii="Source Sans Pro SemiBold" w:eastAsiaTheme="minorEastAsia" w:hAnsi="Source Sans Pro Semi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51A31"/>
    <w:rPr>
      <w:rFonts w:ascii="Source Sans Pro SemiBold" w:eastAsiaTheme="minorEastAsia" w:hAnsi="Source Sans Pro SemiBold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D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D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7DC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3D9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59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59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59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na.olkowicz@tripl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F05D3-064B-46A4-8373-DCB3C2F8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triple pr</dc:creator>
  <cp:lastModifiedBy>Miłosz Ciekielski</cp:lastModifiedBy>
  <cp:revision>10</cp:revision>
  <cp:lastPrinted>2021-06-11T12:19:00Z</cp:lastPrinted>
  <dcterms:created xsi:type="dcterms:W3CDTF">2021-05-19T07:15:00Z</dcterms:created>
  <dcterms:modified xsi:type="dcterms:W3CDTF">2021-06-11T12:19:00Z</dcterms:modified>
</cp:coreProperties>
</file>